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湘潭市第一人民医院新冠救治能力提升设备（一次性支气管镜）紧急采购项目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eastAsia" w:hAnsi="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XTJY20221229</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湘潭市第一人民医院新冠救治能力提升设备（一次性支气管镜）紧急采购项目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湘潭市第一人民医院新冠救治能力提升设备（一次性支气管镜）紧急采购项目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125000.00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258"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leftChars="0" w:right="0" w:rightChars="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eastAsia="zh-CN"/>
              </w:rPr>
            </w:pPr>
            <w:r>
              <w:rPr>
                <w:rFonts w:hint="default" w:ascii="宋体" w:hAnsi="宋体" w:eastAsia="宋体" w:cs="宋体"/>
                <w:i w:val="0"/>
                <w:color w:val="000000"/>
                <w:sz w:val="22"/>
                <w:szCs w:val="22"/>
                <w:highlight w:val="none"/>
                <w:u w:val="none"/>
                <w:lang w:val="en-US" w:eastAsia="zh-CN"/>
              </w:rPr>
              <w:t>一次性支气管镜</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（含影像系统1套）</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r>
              <w:rPr>
                <w:rFonts w:hint="default" w:hAnsi="宋体" w:cs="宋体"/>
                <w:highlight w:val="none"/>
                <w:lang w:val="en-US" w:eastAsia="zh-CN"/>
              </w:rPr>
              <w:t>付款条件：供货任务完成后经检验验收合格</w:t>
            </w:r>
            <w:r>
              <w:rPr>
                <w:rFonts w:hint="eastAsia" w:hAnsi="宋体" w:cs="宋体"/>
                <w:highlight w:val="none"/>
                <w:lang w:val="en-US" w:eastAsia="zh-CN"/>
              </w:rPr>
              <w:t>3个月后</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125000.00元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w:t>
      </w:r>
      <w:r>
        <w:rPr>
          <w:rFonts w:hint="eastAsia" w:ascii="宋体" w:hAnsi="宋体" w:cs="宋体"/>
          <w:b w:val="0"/>
          <w:bCs/>
          <w:color w:val="000000" w:themeColor="text1"/>
          <w:sz w:val="21"/>
          <w:szCs w:val="21"/>
          <w:lang w:val="en-US" w:eastAsia="zh-CN"/>
          <w14:textFill>
            <w14:solidFill>
              <w14:schemeClr w14:val="tx1"/>
            </w14:solidFill>
          </w14:textFill>
        </w:rPr>
        <w:t>17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16：30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16：30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湘潭市第一人民医院新冠救治能力提升设备（一次性支气管镜）紧急采购项目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预算金额：人民币125000.00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35421028"/>
      <w:bookmarkStart w:id="3" w:name="_Toc35071109"/>
      <w:bookmarkStart w:id="4" w:name="_Toc53472202"/>
      <w:bookmarkStart w:id="5" w:name="_Toc34665475"/>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一次性支气管镜</w:t>
            </w:r>
            <w:r>
              <w:rPr>
                <w:rFonts w:hint="eastAsia" w:ascii="宋体" w:hAnsi="宋体" w:eastAsia="宋体" w:cs="宋体"/>
                <w:i w:val="0"/>
                <w:color w:val="000000"/>
                <w:sz w:val="22"/>
                <w:szCs w:val="22"/>
                <w:highlight w:val="none"/>
                <w:u w:val="none"/>
                <w:lang w:val="en-US" w:eastAsia="zh-CN"/>
              </w:rPr>
              <w:t>（含影像系统1套）</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125000.00元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一、一次性支气管镜技术参数要求：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钳道可满足：</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外径≥2.2mm，内径≥ 0mm</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外径≥3.1mm，内径≥1.2mm</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外径≥4.0mm，内径≥2.0mm</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外径≥4.9mm，内径≥2.2mm</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外径≥5.7mm，内径≥2.8mm</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外径≥6.0mm，内径≥3.2mm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弯曲角度：不少于U210°/D210°，允差-10%，上限不计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视场角：不少于110°±15%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观察景深：不少于3-100mm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光源：LED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 xml:space="preserve">吸引接头外径：不少于φ7.8mm±1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灭菌方式：EO</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产品标记：插入部长度为≥600 mm±3%，插入管上有长度标记，标记的线条、字样应清晰。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注水通道：送水量不小于40mL/min。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吸引通道：在70Kpa吸引力下，吸引量不得小于如下所示：</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BCV1-C2,BCV1-C2-L为100mL/min</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BCV1-KS2,BCV1-KS2-L为260mL/min</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BCV1-M2,BCV1-M2-L为400mL/min</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BCV1-S2,BCV1-S2-L为650mL/min</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BCV1-W2,BCV1-W2-L为800mL/min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吸引按钮掀动自如，无卡住现象。吸引按钮结构密封性好，有效防止液体倒喷现象。注：BCV1-02,BCV1-02-L不适用此条款。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en-US" w:eastAsia="zh-CN"/>
        </w:rPr>
        <w:t>插入管旋转：插入管可顺时针和逆时针旋转0~90°±5%。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弯曲自锁：带“L”型号的产品拥有弯曲自锁功能，向左右拨动拨杆上的弯曲自锁开关，可以锁定及解除锁定弯曲状态。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（二）医用内窥镜影像处理器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具备一键控制白平衡功能。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可通过适配的电子内窥镜手柄执行拍照功能。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文件夹命名：可以对拍摄的图片、视频所在的文件夹进行自动命名。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有HDMI、USB视频信号输出接口。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录影、拍照分辨率：800 x 600。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自带显示屏分辨率：1280*800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内部电源：锂电池，11.1V d.C  9000mAh，满电续航5小时以上。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图像存储：64G内存。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热插拔：支持开机状态下热插拔电子内窥镜。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扩展及升级：强兼容性及可扩展性（电子支气管镜,电子鼻咽喉镜，肾镜等）。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内置WIFI：IEEE 802.11b/g/n/ac 2.4G,5G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访问控制：设备通过验证用户账户的方式来限制特定用户使用以及访问设备内部数据。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产品尺寸（长x宽x高）：310mmx 231mm x39 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抗摔：可承受1米工作高度跌落功能无异常。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按防电击类型分类：I类。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 xml:space="preserve">按防电击程度分类：BF型。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设备运行模式分类：连续运行。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设备输入：15V ⎓ 4.2A max；适配器输入：100-240 V～ 47-63 Hz，1.62-0.72 A；适配器输出：15V ⎓ 4.2A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按电磁兼容工科医疗设备的分类为1组A类设备。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运行环境条件：环境温度：10～40℃，相对湿度：30～80%，大气压力：86～106kPa。</w:t>
      </w:r>
    </w:p>
    <w:p>
      <w:pPr>
        <w:numPr>
          <w:ilvl w:val="0"/>
          <w:numId w:val="0"/>
        </w:numPr>
        <w:adjustRightInd w:val="0"/>
        <w:snapToGrid w:val="0"/>
        <w:spacing w:line="360" w:lineRule="auto"/>
        <w:ind w:leftChars="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医用内窥镜影像器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配套一次性</w:t>
      </w:r>
      <w:r>
        <w:rPr>
          <w:rFonts w:hint="eastAsia" w:ascii="宋体" w:hAnsi="宋体" w:eastAsia="宋体" w:cs="宋体"/>
          <w:sz w:val="21"/>
          <w:szCs w:val="21"/>
          <w:highlight w:val="none"/>
          <w:lang w:val="zh-CN" w:eastAsia="zh-CN"/>
        </w:rPr>
        <w:t>支气管镜</w:t>
      </w:r>
      <w:r>
        <w:rPr>
          <w:rFonts w:hint="eastAsia" w:ascii="宋体" w:hAnsi="宋体" w:eastAsia="宋体" w:cs="宋体"/>
          <w:sz w:val="21"/>
          <w:szCs w:val="21"/>
          <w:highlight w:val="none"/>
          <w:lang w:val="en-US" w:eastAsia="zh-CN"/>
        </w:rPr>
        <w:t xml:space="preserve">  5个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装医用内窥镜影像器箱  1个</w:t>
      </w:r>
    </w:p>
    <w:p>
      <w:pPr>
        <w:numPr>
          <w:ilvl w:val="0"/>
          <w:numId w:val="0"/>
        </w:numPr>
        <w:adjustRightInd w:val="0"/>
        <w:snapToGrid w:val="0"/>
        <w:spacing w:line="360" w:lineRule="auto"/>
        <w:ind w:leftChars="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1、整机免费保修不少于1年（从验收合格签字之日起），终身维护。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2"/>
        <w:rPr>
          <w:rFonts w:hint="eastAsia"/>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bookmarkStart w:id="18" w:name="_GoBack"/>
      <w:r>
        <w:rPr>
          <w:rFonts w:hint="eastAsia"/>
          <w:b/>
          <w:bCs/>
          <w:color w:val="auto"/>
          <w:highlight w:val="none"/>
        </w:rPr>
        <w:t>付款</w:t>
      </w:r>
      <w:bookmarkEnd w:id="18"/>
      <w:r>
        <w:rPr>
          <w:rFonts w:hint="eastAsia"/>
          <w:b/>
          <w:bCs/>
          <w:color w:val="auto"/>
          <w:highlight w:val="none"/>
        </w:rPr>
        <w:t>方式</w:t>
      </w:r>
    </w:p>
    <w:p>
      <w:pPr>
        <w:adjustRightInd w:val="0"/>
        <w:snapToGrid w:val="0"/>
        <w:spacing w:line="440" w:lineRule="exact"/>
        <w:ind w:firstLine="420" w:firstLineChars="200"/>
        <w:rPr>
          <w:rFonts w:hint="eastAsia"/>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p>
    <w:p>
      <w:pPr>
        <w:adjustRightInd w:val="0"/>
        <w:snapToGrid w:val="0"/>
        <w:spacing w:line="440" w:lineRule="exact"/>
        <w:ind w:firstLine="422" w:firstLineChars="200"/>
        <w:rPr>
          <w:b/>
          <w:bCs/>
          <w:color w:val="auto"/>
          <w:highlight w:val="none"/>
        </w:rPr>
      </w:pP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225FE8"/>
    <w:rsid w:val="01E97545"/>
    <w:rsid w:val="02661E94"/>
    <w:rsid w:val="032F2C87"/>
    <w:rsid w:val="03AC2F3B"/>
    <w:rsid w:val="03BA518F"/>
    <w:rsid w:val="03F8523F"/>
    <w:rsid w:val="040F7947"/>
    <w:rsid w:val="0416483F"/>
    <w:rsid w:val="04371C57"/>
    <w:rsid w:val="043833BC"/>
    <w:rsid w:val="04617442"/>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BD24B4C"/>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423374"/>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0AF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31569A"/>
    <w:rsid w:val="685B0B4B"/>
    <w:rsid w:val="689F4F78"/>
    <w:rsid w:val="68AA0DF6"/>
    <w:rsid w:val="697A228D"/>
    <w:rsid w:val="69A05194"/>
    <w:rsid w:val="6A413C80"/>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4507D7"/>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45</Pages>
  <Words>19224</Words>
  <Characters>20478</Characters>
  <Lines>0</Lines>
  <Paragraphs>0</Paragraphs>
  <TotalTime>0</TotalTime>
  <ScaleCrop>false</ScaleCrop>
  <LinksUpToDate>false</LinksUpToDate>
  <CharactersWithSpaces>22549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2022-12-26T10:09:06Z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3088518A514D4E6386D82DFE4415D60B</vt:lpwstr>
  </property>
</Properties>
</file>