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0" w:beforeAutospacing="0" w:after="0" w:afterAutospacing="0" w:line="276" w:lineRule="auto"/>
        <w:jc w:val="center"/>
        <w:textAlignment w:val="baseline"/>
        <w:rPr>
          <w:rStyle w:val="6"/>
          <w:rFonts w:ascii="宋体" w:hAnsi="宋体"/>
          <w:b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6"/>
          <w:rFonts w:ascii="宋体" w:hAnsi="宋体"/>
          <w:b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玻片扫描影像分析系统</w:t>
      </w:r>
    </w:p>
    <w:p>
      <w:pPr>
        <w:snapToGrid w:val="0"/>
        <w:spacing w:before="0" w:beforeAutospacing="0" w:after="0" w:afterAutospacing="0" w:line="276" w:lineRule="auto"/>
        <w:jc w:val="center"/>
        <w:textAlignment w:val="baseline"/>
        <w:rPr>
          <w:rStyle w:val="6"/>
          <w:rFonts w:ascii="宋体" w:hAnsi="宋体"/>
          <w:b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6"/>
          <w:rFonts w:ascii="宋体" w:hAnsi="宋体"/>
          <w:b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技术参数表</w:t>
      </w:r>
    </w:p>
    <w:tbl>
      <w:tblPr>
        <w:tblStyle w:val="4"/>
        <w:tblW w:w="8447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32"/>
        <w:gridCol w:w="1585"/>
        <w:gridCol w:w="5830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  <w:jc w:val="center"/>
        </w:trPr>
        <w:tc>
          <w:tcPr>
            <w:tcW w:w="1032" w:type="dxa"/>
            <w:tcBorders>
              <w:top w:val="single" w:color="000000" w:sz="12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76" w:lineRule="auto"/>
              <w:jc w:val="center"/>
              <w:textAlignment w:val="baseline"/>
              <w:rPr>
                <w:rStyle w:val="6"/>
                <w:rFonts w:ascii="宋体" w:hAnsi="宋体" w:cs="Times New Roman"/>
                <w:b/>
                <w:bCs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宋体" w:hAnsi="宋体" w:cs="Times New Roman"/>
                <w:b/>
                <w:bCs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序号</w:t>
            </w:r>
          </w:p>
        </w:tc>
        <w:tc>
          <w:tcPr>
            <w:tcW w:w="1585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76" w:lineRule="auto"/>
              <w:jc w:val="center"/>
              <w:textAlignment w:val="baseline"/>
              <w:rPr>
                <w:rStyle w:val="6"/>
                <w:rFonts w:ascii="宋体" w:hAnsi="宋体" w:cs="Times New Roman"/>
                <w:b/>
                <w:bCs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宋体" w:hAnsi="宋体" w:cs="Times New Roman"/>
                <w:b/>
                <w:bCs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项目</w:t>
            </w:r>
          </w:p>
        </w:tc>
        <w:tc>
          <w:tcPr>
            <w:tcW w:w="5830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76" w:lineRule="auto"/>
              <w:jc w:val="center"/>
              <w:textAlignment w:val="baseline"/>
              <w:rPr>
                <w:rStyle w:val="6"/>
                <w:rFonts w:ascii="宋体" w:hAnsi="宋体" w:cs="Times New Roman"/>
                <w:b/>
                <w:bCs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宋体" w:hAnsi="宋体" w:cs="Times New Roman"/>
                <w:b/>
                <w:bCs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规格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  <w:jc w:val="center"/>
        </w:trPr>
        <w:tc>
          <w:tcPr>
            <w:tcW w:w="1032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76" w:lineRule="auto"/>
              <w:jc w:val="center"/>
              <w:textAlignment w:val="baseline"/>
              <w:rPr>
                <w:rStyle w:val="6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76" w:lineRule="auto"/>
              <w:jc w:val="center"/>
              <w:textAlignment w:val="baseline"/>
              <w:rPr>
                <w:rStyle w:val="6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光学系统</w:t>
            </w:r>
          </w:p>
        </w:tc>
        <w:tc>
          <w:tcPr>
            <w:tcW w:w="58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76" w:lineRule="auto"/>
              <w:jc w:val="center"/>
              <w:textAlignment w:val="baseline"/>
              <w:rPr>
                <w:rStyle w:val="6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无限远色差校正光学系统。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  <w:jc w:val="center"/>
        </w:trPr>
        <w:tc>
          <w:tcPr>
            <w:tcW w:w="1032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76" w:lineRule="auto"/>
              <w:jc w:val="center"/>
              <w:textAlignment w:val="baseline"/>
              <w:rPr>
                <w:rStyle w:val="6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1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76" w:lineRule="auto"/>
              <w:jc w:val="center"/>
              <w:textAlignment w:val="baseline"/>
              <w:rPr>
                <w:rStyle w:val="6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物镜</w:t>
            </w:r>
          </w:p>
        </w:tc>
        <w:tc>
          <w:tcPr>
            <w:tcW w:w="58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76" w:lineRule="auto"/>
              <w:jc w:val="center"/>
              <w:textAlignment w:val="baseline"/>
              <w:rPr>
                <w:rStyle w:val="6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无限远平场消色差物镜。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6" w:hRule="atLeast"/>
          <w:jc w:val="center"/>
        </w:trPr>
        <w:tc>
          <w:tcPr>
            <w:tcW w:w="1032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76" w:lineRule="auto"/>
              <w:ind w:firstLine="38" w:firstLineChars="16"/>
              <w:jc w:val="center"/>
              <w:textAlignment w:val="baseline"/>
              <w:rPr>
                <w:rStyle w:val="6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3</w:t>
            </w:r>
          </w:p>
        </w:tc>
        <w:tc>
          <w:tcPr>
            <w:tcW w:w="1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76" w:lineRule="auto"/>
              <w:jc w:val="center"/>
              <w:textAlignment w:val="baseline"/>
              <w:rPr>
                <w:rStyle w:val="6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扫描平台</w:t>
            </w:r>
          </w:p>
        </w:tc>
        <w:tc>
          <w:tcPr>
            <w:tcW w:w="58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76" w:lineRule="auto"/>
              <w:jc w:val="center"/>
              <w:textAlignment w:val="baseline"/>
              <w:rPr>
                <w:rStyle w:val="6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X/Y≤0.2 um，Z轴聚焦定位精度≤0.1um。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6" w:hRule="atLeast"/>
          <w:jc w:val="center"/>
        </w:trPr>
        <w:tc>
          <w:tcPr>
            <w:tcW w:w="1032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76" w:lineRule="auto"/>
              <w:ind w:firstLine="38" w:firstLineChars="16"/>
              <w:jc w:val="center"/>
              <w:textAlignment w:val="baseline"/>
              <w:rPr>
                <w:rStyle w:val="6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4</w:t>
            </w:r>
          </w:p>
        </w:tc>
        <w:tc>
          <w:tcPr>
            <w:tcW w:w="1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76" w:lineRule="auto"/>
              <w:jc w:val="center"/>
              <w:textAlignment w:val="baseline"/>
              <w:rPr>
                <w:rStyle w:val="6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照明系统</w:t>
            </w:r>
          </w:p>
        </w:tc>
        <w:tc>
          <w:tcPr>
            <w:tcW w:w="58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76" w:lineRule="auto"/>
              <w:jc w:val="left"/>
              <w:textAlignment w:val="baseline"/>
              <w:rPr>
                <w:rStyle w:val="6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超高亮度LED照明和摇出式消色差聚光镜(N.A.0.9)</w:t>
            </w:r>
            <w:r>
              <w:rPr>
                <w:rStyle w:val="6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。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1" w:hRule="atLeast"/>
          <w:jc w:val="center"/>
        </w:trPr>
        <w:tc>
          <w:tcPr>
            <w:tcW w:w="1032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76" w:lineRule="auto"/>
              <w:ind w:firstLine="38" w:firstLineChars="16"/>
              <w:jc w:val="center"/>
              <w:textAlignment w:val="baseline"/>
              <w:rPr>
                <w:rStyle w:val="6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5</w:t>
            </w:r>
          </w:p>
        </w:tc>
        <w:tc>
          <w:tcPr>
            <w:tcW w:w="1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76" w:lineRule="auto"/>
              <w:jc w:val="center"/>
              <w:textAlignment w:val="baseline"/>
              <w:rPr>
                <w:rStyle w:val="6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摄像装置</w:t>
            </w:r>
          </w:p>
        </w:tc>
        <w:tc>
          <w:tcPr>
            <w:tcW w:w="58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76" w:lineRule="auto"/>
              <w:jc w:val="left"/>
              <w:textAlignment w:val="baseline"/>
              <w:rPr>
                <w:rStyle w:val="6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高分辨率数码摄像机：像素最大分辨率230万，,灰度等级：0~255可调；采集速度150帧/秒。</w:t>
            </w:r>
            <w:r>
              <w:rPr>
                <w:rStyle w:val="6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具备</w:t>
            </w:r>
            <w:r>
              <w:rPr>
                <w:rStyle w:val="6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 xml:space="preserve">传输接口   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4" w:hRule="atLeast"/>
          <w:jc w:val="center"/>
        </w:trPr>
        <w:tc>
          <w:tcPr>
            <w:tcW w:w="1032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76" w:lineRule="auto"/>
              <w:ind w:firstLine="38" w:firstLineChars="16"/>
              <w:jc w:val="center"/>
              <w:textAlignment w:val="baseline"/>
              <w:rPr>
                <w:rStyle w:val="6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6</w:t>
            </w:r>
          </w:p>
        </w:tc>
        <w:tc>
          <w:tcPr>
            <w:tcW w:w="1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76" w:lineRule="auto"/>
              <w:jc w:val="center"/>
              <w:textAlignment w:val="baseline"/>
              <w:rPr>
                <w:rStyle w:val="6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质控</w:t>
            </w:r>
          </w:p>
        </w:tc>
        <w:tc>
          <w:tcPr>
            <w:tcW w:w="58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76" w:lineRule="auto"/>
              <w:jc w:val="center"/>
              <w:textAlignment w:val="baseline"/>
              <w:rPr>
                <w:rStyle w:val="6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室内质控、室间质控、远程网络质量控制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4" w:hRule="atLeast"/>
          <w:jc w:val="center"/>
        </w:trPr>
        <w:tc>
          <w:tcPr>
            <w:tcW w:w="1032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76" w:lineRule="auto"/>
              <w:ind w:firstLine="38" w:firstLineChars="16"/>
              <w:jc w:val="center"/>
              <w:textAlignment w:val="baseline"/>
              <w:rPr>
                <w:rStyle w:val="6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7</w:t>
            </w:r>
          </w:p>
        </w:tc>
        <w:tc>
          <w:tcPr>
            <w:tcW w:w="1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76" w:lineRule="auto"/>
              <w:ind w:firstLine="38" w:firstLineChars="16"/>
              <w:jc w:val="center"/>
              <w:textAlignment w:val="baseline"/>
              <w:rPr>
                <w:rStyle w:val="6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系统功能</w:t>
            </w:r>
          </w:p>
        </w:tc>
        <w:tc>
          <w:tcPr>
            <w:tcW w:w="58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76" w:lineRule="auto"/>
              <w:ind w:firstLine="38" w:firstLineChars="16"/>
              <w:jc w:val="left"/>
              <w:textAlignment w:val="baseline"/>
              <w:rPr>
                <w:rStyle w:val="6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1、DNA倍体自动扫描分析：扫描过程自动化，可选择以下方式中的染色玻片，如福尔根染色、DNA倍体复合染色、HE染色，HE复合染色，FE复合染色。复染模式下，利用多光谱原理，同时采集四幅高精度图像，自动聚焦、自动分析，实现屏幕上与镜下同步呈现出细胞巴氏染色效果，直接采集报告图样，出具DNA倍体与TBS双报告。</w:t>
            </w:r>
          </w:p>
          <w:p>
            <w:pPr>
              <w:snapToGrid w:val="0"/>
              <w:spacing w:before="0" w:beforeAutospacing="0" w:after="0" w:afterAutospacing="0" w:line="276" w:lineRule="auto"/>
              <w:ind w:firstLine="38" w:firstLineChars="16"/>
              <w:jc w:val="left"/>
              <w:textAlignment w:val="baseline"/>
              <w:rPr>
                <w:rStyle w:val="6"/>
                <w:rFonts w:ascii="宋体" w:hAnsi="宋体"/>
                <w:b w:val="0"/>
                <w:i w:val="0"/>
                <w:caps w:val="0"/>
                <w:color w:val="FF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2、数字切片扫描功能：仪器对细胞，组织等样本扫描后，自动生成数字切片，便于玻片样本数字化，便于远程会诊。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6" w:hRule="atLeast"/>
          <w:jc w:val="center"/>
        </w:trPr>
        <w:tc>
          <w:tcPr>
            <w:tcW w:w="1032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76" w:lineRule="auto"/>
              <w:ind w:firstLine="38" w:firstLineChars="16"/>
              <w:jc w:val="center"/>
              <w:textAlignment w:val="baseline"/>
              <w:rPr>
                <w:rStyle w:val="6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8</w:t>
            </w:r>
          </w:p>
        </w:tc>
        <w:tc>
          <w:tcPr>
            <w:tcW w:w="1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76" w:lineRule="auto"/>
              <w:jc w:val="center"/>
              <w:textAlignment w:val="baseline"/>
              <w:rPr>
                <w:rStyle w:val="6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电脑配置</w:t>
            </w:r>
          </w:p>
        </w:tc>
        <w:tc>
          <w:tcPr>
            <w:tcW w:w="58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76" w:lineRule="auto"/>
              <w:jc w:val="center"/>
              <w:textAlignment w:val="baseline"/>
              <w:rPr>
                <w:rStyle w:val="6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CPU:</w:t>
            </w:r>
            <w:r>
              <w:rPr>
                <w:rStyle w:val="6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 xml:space="preserve"> </w:t>
            </w:r>
            <w:r>
              <w:rPr>
                <w:rStyle w:val="6"/>
                <w:rFonts w:ascii="宋体" w:hAnsi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i5及以上处理器</w:t>
            </w:r>
            <w:r>
              <w:rPr>
                <w:rStyle w:val="6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；</w:t>
            </w:r>
            <w:r>
              <w:rPr>
                <w:rStyle w:val="6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硬盘：4T固态硬盘及以上配置；内存：32G及以上配置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4" w:hRule="atLeast"/>
          <w:jc w:val="center"/>
        </w:trPr>
        <w:tc>
          <w:tcPr>
            <w:tcW w:w="1032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76" w:lineRule="auto"/>
              <w:ind w:firstLine="38" w:firstLineChars="16"/>
              <w:jc w:val="center"/>
              <w:textAlignment w:val="baseline"/>
              <w:rPr>
                <w:rStyle w:val="6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9</w:t>
            </w:r>
          </w:p>
        </w:tc>
        <w:tc>
          <w:tcPr>
            <w:tcW w:w="1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76" w:lineRule="auto"/>
              <w:jc w:val="center"/>
              <w:textAlignment w:val="baseline"/>
              <w:rPr>
                <w:rStyle w:val="6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软件配置</w:t>
            </w:r>
          </w:p>
        </w:tc>
        <w:tc>
          <w:tcPr>
            <w:tcW w:w="58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76" w:lineRule="auto"/>
              <w:jc w:val="both"/>
              <w:textAlignment w:val="baseline"/>
              <w:rPr>
                <w:rStyle w:val="6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1.扫描软件包含自动上下片功能模块、自动扫描和聚焦功能模块、图像自动采集与存储功能模块、图像拼接会诊功能模块；</w:t>
            </w:r>
          </w:p>
          <w:p>
            <w:pPr>
              <w:snapToGrid/>
              <w:spacing w:before="0" w:beforeAutospacing="0" w:after="0" w:afterAutospacing="0" w:line="276" w:lineRule="auto"/>
              <w:jc w:val="both"/>
              <w:textAlignment w:val="baseline"/>
              <w:rPr>
                <w:rStyle w:val="6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2. 分析软件包含智能细胞分类功能模块、细胞计数分析功能模块、定位跟踪复查功能模块；</w:t>
            </w:r>
          </w:p>
          <w:p>
            <w:pPr>
              <w:snapToGrid/>
              <w:spacing w:before="0" w:beforeAutospacing="0" w:after="0" w:afterAutospacing="0" w:line="276" w:lineRule="auto"/>
              <w:jc w:val="both"/>
              <w:textAlignment w:val="baseline"/>
              <w:rPr>
                <w:rStyle w:val="6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3.数字切片浏览器，包含数字切片浏览功能，标记功能，颜色调整功能等。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1" w:hRule="atLeast"/>
          <w:jc w:val="center"/>
        </w:trPr>
        <w:tc>
          <w:tcPr>
            <w:tcW w:w="1032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76" w:lineRule="auto"/>
              <w:ind w:firstLine="38" w:firstLineChars="16"/>
              <w:jc w:val="center"/>
              <w:textAlignment w:val="baseline"/>
              <w:rPr>
                <w:rStyle w:val="6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10</w:t>
            </w:r>
          </w:p>
        </w:tc>
        <w:tc>
          <w:tcPr>
            <w:tcW w:w="1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76" w:lineRule="auto"/>
              <w:jc w:val="center"/>
              <w:textAlignment w:val="baseline"/>
              <w:rPr>
                <w:rStyle w:val="6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分析系统</w:t>
            </w:r>
          </w:p>
        </w:tc>
        <w:tc>
          <w:tcPr>
            <w:tcW w:w="58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76" w:lineRule="auto"/>
              <w:jc w:val="center"/>
              <w:textAlignment w:val="baseline"/>
              <w:rPr>
                <w:rStyle w:val="6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自动分类病变细胞等。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1032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76" w:lineRule="auto"/>
              <w:ind w:firstLine="38" w:firstLineChars="16"/>
              <w:jc w:val="center"/>
              <w:textAlignment w:val="baseline"/>
              <w:rPr>
                <w:rStyle w:val="6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11</w:t>
            </w:r>
          </w:p>
        </w:tc>
        <w:tc>
          <w:tcPr>
            <w:tcW w:w="1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76" w:lineRule="auto"/>
              <w:jc w:val="center"/>
              <w:textAlignment w:val="baseline"/>
              <w:rPr>
                <w:rStyle w:val="6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His系统</w:t>
            </w:r>
          </w:p>
        </w:tc>
        <w:tc>
          <w:tcPr>
            <w:tcW w:w="58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76" w:lineRule="auto"/>
              <w:jc w:val="left"/>
              <w:textAlignment w:val="baseline"/>
              <w:rPr>
                <w:rStyle w:val="6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提供系统对接定制开发服务。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  <w:jc w:val="center"/>
        </w:trPr>
        <w:tc>
          <w:tcPr>
            <w:tcW w:w="1032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76" w:lineRule="auto"/>
              <w:ind w:firstLine="38" w:firstLineChars="16"/>
              <w:jc w:val="center"/>
              <w:textAlignment w:val="baseline"/>
              <w:rPr>
                <w:rStyle w:val="6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12</w:t>
            </w:r>
          </w:p>
        </w:tc>
        <w:tc>
          <w:tcPr>
            <w:tcW w:w="1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76" w:lineRule="auto"/>
              <w:jc w:val="center"/>
              <w:textAlignment w:val="baseline"/>
              <w:rPr>
                <w:rStyle w:val="6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扫描设置</w:t>
            </w:r>
          </w:p>
        </w:tc>
        <w:tc>
          <w:tcPr>
            <w:tcW w:w="58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76" w:lineRule="auto"/>
              <w:jc w:val="left"/>
              <w:textAlignment w:val="baseline"/>
              <w:rPr>
                <w:rStyle w:val="6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可根据需要进行扫描参数设置（自动识别扫描区域，自动识别条码编号）。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  <w:jc w:val="center"/>
        </w:trPr>
        <w:tc>
          <w:tcPr>
            <w:tcW w:w="1032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76" w:lineRule="auto"/>
              <w:ind w:firstLine="38" w:firstLineChars="16"/>
              <w:jc w:val="center"/>
              <w:textAlignment w:val="baseline"/>
              <w:rPr>
                <w:rStyle w:val="6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13</w:t>
            </w:r>
          </w:p>
        </w:tc>
        <w:tc>
          <w:tcPr>
            <w:tcW w:w="1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76" w:lineRule="auto"/>
              <w:jc w:val="center"/>
              <w:textAlignment w:val="baseline"/>
              <w:rPr>
                <w:rStyle w:val="6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扫描时间</w:t>
            </w:r>
          </w:p>
        </w:tc>
        <w:tc>
          <w:tcPr>
            <w:tcW w:w="58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76" w:lineRule="auto"/>
              <w:jc w:val="left"/>
              <w:textAlignment w:val="baseline"/>
              <w:rPr>
                <w:rStyle w:val="6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全视野扫描时间≤2min。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  <w:jc w:val="center"/>
        </w:trPr>
        <w:tc>
          <w:tcPr>
            <w:tcW w:w="1032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76" w:lineRule="auto"/>
              <w:ind w:firstLine="38" w:firstLineChars="16"/>
              <w:jc w:val="center"/>
              <w:textAlignment w:val="baseline"/>
              <w:rPr>
                <w:rStyle w:val="6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14</w:t>
            </w:r>
          </w:p>
        </w:tc>
        <w:tc>
          <w:tcPr>
            <w:tcW w:w="1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76" w:lineRule="auto"/>
              <w:jc w:val="center"/>
              <w:textAlignment w:val="baseline"/>
              <w:rPr>
                <w:rStyle w:val="6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标本制片要求</w:t>
            </w:r>
          </w:p>
        </w:tc>
        <w:tc>
          <w:tcPr>
            <w:tcW w:w="58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76" w:lineRule="auto"/>
              <w:jc w:val="left"/>
              <w:textAlignment w:val="baseline"/>
              <w:rPr>
                <w:rStyle w:val="6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支持多种标本制片方法，如涂片、甩片、自然沉降制片等。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9" w:hRule="atLeast"/>
          <w:jc w:val="center"/>
        </w:trPr>
        <w:tc>
          <w:tcPr>
            <w:tcW w:w="1032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76" w:lineRule="auto"/>
              <w:ind w:firstLine="38" w:firstLineChars="16"/>
              <w:jc w:val="center"/>
              <w:textAlignment w:val="baseline"/>
              <w:rPr>
                <w:rStyle w:val="6"/>
                <w:rFonts w:hint="default"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15</w:t>
            </w:r>
          </w:p>
        </w:tc>
        <w:tc>
          <w:tcPr>
            <w:tcW w:w="1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13"/>
              <w:widowControl/>
              <w:tabs>
                <w:tab w:val="left" w:pos="720"/>
                <w:tab w:val="left" w:pos="780"/>
              </w:tabs>
              <w:snapToGrid/>
              <w:spacing w:before="0" w:beforeAutospacing="0" w:after="0" w:afterAutospacing="0" w:line="276" w:lineRule="auto"/>
              <w:ind w:left="0" w:leftChars="0" w:firstLine="0" w:firstLineChars="0"/>
              <w:jc w:val="both"/>
              <w:textAlignment w:val="baseline"/>
              <w:rPr>
                <w:rStyle w:val="6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定位跟踪复查</w:t>
            </w:r>
          </w:p>
        </w:tc>
        <w:tc>
          <w:tcPr>
            <w:tcW w:w="58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76" w:lineRule="auto"/>
              <w:jc w:val="left"/>
              <w:textAlignment w:val="baseline"/>
              <w:rPr>
                <w:rStyle w:val="6"/>
                <w:rFonts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自动追踪每个选定的细胞到在数字切片中，全景预览整张玻片中的所有细胞，随意放大缩小切换倍率，方便快捷。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  <w:jc w:val="center"/>
        </w:trPr>
        <w:tc>
          <w:tcPr>
            <w:tcW w:w="1032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76" w:lineRule="auto"/>
              <w:ind w:firstLine="38" w:firstLineChars="16"/>
              <w:jc w:val="center"/>
              <w:textAlignment w:val="baseline"/>
              <w:rPr>
                <w:rStyle w:val="6"/>
                <w:rFonts w:hint="default"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1</w:t>
            </w:r>
            <w:r>
              <w:rPr>
                <w:rStyle w:val="6"/>
                <w:rFonts w:hint="eastAsia"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6</w:t>
            </w:r>
          </w:p>
        </w:tc>
        <w:tc>
          <w:tcPr>
            <w:tcW w:w="1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76" w:lineRule="auto"/>
              <w:jc w:val="center"/>
              <w:textAlignment w:val="baseline"/>
              <w:rPr>
                <w:rStyle w:val="6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全自动彩色图文报告</w:t>
            </w:r>
          </w:p>
        </w:tc>
        <w:tc>
          <w:tcPr>
            <w:tcW w:w="58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13"/>
              <w:widowControl/>
              <w:tabs>
                <w:tab w:val="left" w:pos="720"/>
                <w:tab w:val="left" w:pos="780"/>
              </w:tabs>
              <w:snapToGrid/>
              <w:spacing w:before="0" w:beforeAutospacing="0" w:after="0" w:afterAutospacing="0" w:line="276" w:lineRule="auto"/>
              <w:ind w:firstLine="420" w:firstLineChars="0"/>
              <w:jc w:val="both"/>
              <w:textAlignment w:val="baseline"/>
              <w:rPr>
                <w:rStyle w:val="6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可编辑并打印图文格式的DNA倍体分析、TBS结果诊断报告。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  <w:jc w:val="center"/>
        </w:trPr>
        <w:tc>
          <w:tcPr>
            <w:tcW w:w="1032" w:type="dxa"/>
            <w:tcBorders>
              <w:top w:val="single" w:color="000000" w:sz="6" w:space="0"/>
              <w:left w:val="single" w:color="000000" w:sz="12" w:space="0"/>
              <w:bottom w:val="single" w:color="000000" w:sz="12" w:space="0"/>
              <w:right w:val="single" w:color="000000" w:sz="6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76" w:lineRule="auto"/>
              <w:ind w:firstLine="38" w:firstLineChars="16"/>
              <w:jc w:val="center"/>
              <w:textAlignment w:val="baseline"/>
              <w:rPr>
                <w:rStyle w:val="6"/>
                <w:rFonts w:hint="default"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1</w:t>
            </w:r>
            <w:r>
              <w:rPr>
                <w:rStyle w:val="6"/>
                <w:rFonts w:hint="eastAsia"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7</w:t>
            </w:r>
          </w:p>
        </w:tc>
        <w:tc>
          <w:tcPr>
            <w:tcW w:w="1585" w:type="dxa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76" w:lineRule="auto"/>
              <w:jc w:val="center"/>
              <w:textAlignment w:val="baseline"/>
              <w:rPr>
                <w:rStyle w:val="6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bookmarkStart w:id="0" w:name="_GoBack"/>
            <w:bookmarkEnd w:id="0"/>
            <w:r>
              <w:rPr>
                <w:rStyle w:val="6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适用样本范围</w:t>
            </w:r>
          </w:p>
        </w:tc>
        <w:tc>
          <w:tcPr>
            <w:tcW w:w="5830" w:type="dxa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76" w:lineRule="auto"/>
              <w:jc w:val="left"/>
              <w:textAlignment w:val="baseline"/>
              <w:rPr>
                <w:rStyle w:val="6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 xml:space="preserve">细胞图像DNA定量分析：适用于宫颈刷片、痰液、浆膜腔液及尿液样本的早起肿瘤筛查。    </w:t>
            </w:r>
          </w:p>
        </w:tc>
      </w:tr>
    </w:tbl>
    <w:p>
      <w:pPr>
        <w:snapToGrid/>
        <w:spacing w:before="0" w:beforeAutospacing="0" w:after="0" w:afterAutospacing="0" w:line="276" w:lineRule="auto"/>
        <w:jc w:val="both"/>
        <w:textAlignment w:val="baseline"/>
        <w:rPr>
          <w:rStyle w:val="6"/>
          <w:rFonts w:ascii="宋体" w:hAnsi="宋体" w:cs="Times New Roman"/>
          <w:b/>
          <w:bCs/>
          <w:i w:val="0"/>
          <w:caps w:val="0"/>
          <w:color w:val="000000"/>
          <w:spacing w:val="0"/>
          <w:w w:val="100"/>
          <w:kern w:val="2"/>
          <w:sz w:val="24"/>
          <w:szCs w:val="24"/>
          <w:lang w:val="en-US" w:eastAsia="zh-CN" w:bidi="ar-SA"/>
        </w:rPr>
      </w:pPr>
    </w:p>
    <w:sectPr>
      <w:footerReference r:id="rId5" w:type="first"/>
      <w:footerReference r:id="rId3" w:type="default"/>
      <w:footerReference r:id="rId4" w:type="even"/>
      <w:pgSz w:w="11906" w:h="16838"/>
      <w:pgMar w:top="1440" w:right="1800" w:bottom="1440" w:left="1800" w:header="851" w:footer="992" w:gutter="0"/>
      <w:lnNumType w:countBy="0"/>
      <w:cols w:space="425" w:num="1"/>
      <w:vAlign w:val="top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widowControl/>
      <w:snapToGrid w:val="0"/>
      <w:jc w:val="left"/>
      <w:textAlignment w:val="baseline"/>
      <w:rPr>
        <w:rStyle w:val="6"/>
        <w:kern w:val="2"/>
        <w:sz w:val="18"/>
        <w:lang w:val="en-US" w:eastAsia="zh-CN" w:bidi="ar-SA"/>
      </w:rPr>
    </w:pPr>
    <w:r>
      <w:rPr>
        <w:rStyle w:val="6"/>
        <w:kern w:val="2"/>
        <w:sz w:val="18"/>
        <w:lang w:val="en-US" w:eastAsia="zh-CN" w:bidi="ar-SA"/>
      </w:rPr>
      <w:pict>
        <v:shape id="_x0000_s4097" o:spid="_x0000_s4097" o:spt="202" type="#_x0000_t202" style="position:absolute;left:0pt;margin-top:0pt;height:144pt;width:144pt;mso-position-horizontal:center;mso-position-horizontal-relative:margin;z-index:251659264;mso-width-relative:page;mso-height-relative:page;" filled="f" stroked="f" coordsize="21600,21600">
          <v:path/>
          <v:fill on="f" focussize="0,0"/>
          <v:stroke on="f" weight="1.25pt"/>
          <v:imagedata o:title=""/>
          <o:lock v:ext="edit"/>
          <v:textbox inset="0mm,0mm,0mm,0mm">
            <w:txbxContent>
              <w:p>
                <w:pPr>
                  <w:pStyle w:val="2"/>
                  <w:widowControl/>
                  <w:snapToGrid w:val="0"/>
                  <w:jc w:val="left"/>
                  <w:textAlignment w:val="baseline"/>
                  <w:rPr>
                    <w:rStyle w:val="6"/>
                    <w:kern w:val="2"/>
                    <w:sz w:val="18"/>
                    <w:lang w:val="en-US" w:eastAsia="zh-CN" w:bidi="ar-SA"/>
                  </w:rPr>
                </w:pPr>
                <w:r>
                  <w:rPr>
                    <w:rStyle w:val="6"/>
                    <w:kern w:val="2"/>
                    <w:sz w:val="18"/>
                    <w:lang w:val="en-US" w:eastAsia="zh-CN" w:bidi="ar-SA"/>
                  </w:rPr>
                  <w:t xml:space="preserve">第  页 共 </w:t>
                </w:r>
                <w:r>
                  <w:rPr>
                    <w:rStyle w:val="6"/>
                    <w:kern w:val="2"/>
                    <w:sz w:val="18"/>
                    <w:lang w:bidi="ar-SA"/>
                  </w:rPr>
                  <w:t>3</w:t>
                </w:r>
                <w:r>
                  <w:rPr>
                    <w:rStyle w:val="6"/>
                    <w:kern w:val="2"/>
                    <w:sz w:val="18"/>
                    <w:lang w:val="en-US" w:eastAsia="zh-CN" w:bidi="ar-SA"/>
                  </w:rPr>
                  <w:t xml:space="preserve"> 页</w:t>
                </w:r>
              </w:p>
              <w:p>
                <w:pPr>
                  <w:widowControl/>
                  <w:textAlignment w:val="baseline"/>
                  <w:rPr>
                    <w:rStyle w:val="6"/>
                    <w:rFonts w:ascii="楷体_GB2312" w:eastAsia="楷体_GB2312"/>
                    <w:kern w:val="2"/>
                    <w:sz w:val="30"/>
                  </w:rPr>
                </w:pP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margin" w:hAnchor="text" w:xAlign="center" w:yAlign="inline"/>
      <w:widowControl/>
      <w:snapToGrid w:val="0"/>
      <w:jc w:val="left"/>
      <w:textAlignment w:val="baseline"/>
      <w:rPr>
        <w:rStyle w:val="11"/>
        <w:kern w:val="2"/>
        <w:sz w:val="18"/>
        <w:lang w:val="en-US" w:eastAsia="zh-CN" w:bidi="ar-SA"/>
      </w:rPr>
    </w:pPr>
  </w:p>
  <w:p>
    <w:pPr>
      <w:pStyle w:val="2"/>
      <w:widowControl/>
      <w:snapToGrid w:val="0"/>
      <w:jc w:val="left"/>
      <w:textAlignment w:val="baseline"/>
      <w:rPr>
        <w:rStyle w:val="6"/>
        <w:kern w:val="2"/>
        <w:sz w:val="18"/>
        <w:lang w:val="en-US" w:eastAsia="zh-CN" w:bidi="ar-S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margin" w:hAnchor="text" w:xAlign="center" w:yAlign="top"/>
      <w:widowControl/>
      <w:pBdr>
        <w:between w:val="none" w:color="000000" w:sz="0" w:space="0"/>
      </w:pBdr>
      <w:snapToGrid w:val="0"/>
      <w:jc w:val="left"/>
      <w:textAlignment w:val="baseline"/>
      <w:rPr>
        <w:rStyle w:val="6"/>
        <w:kern w:val="2"/>
        <w:sz w:val="18"/>
        <w:lang w:val="en-US" w:eastAsia="zh-CN" w:bidi="ar-SA"/>
      </w:rPr>
    </w:pPr>
  </w:p>
  <w:p>
    <w:pPr>
      <w:pStyle w:val="2"/>
      <w:widowControl/>
      <w:pBdr>
        <w:between w:val="none" w:color="000000" w:sz="0" w:space="0"/>
      </w:pBdr>
      <w:snapToGrid w:val="0"/>
      <w:jc w:val="left"/>
      <w:textAlignment w:val="baseline"/>
      <w:rPr>
        <w:rStyle w:val="6"/>
        <w:kern w:val="2"/>
        <w:sz w:val="18"/>
        <w:lang w:val="en-US" w:eastAsia="zh-CN" w:bidi="ar-SA"/>
      </w:rPr>
    </w:pPr>
  </w:p>
  <w:p>
    <w:pPr>
      <w:pStyle w:val="2"/>
      <w:widowControl/>
      <w:snapToGrid w:val="0"/>
      <w:jc w:val="left"/>
      <w:textAlignment w:val="baseline"/>
      <w:rPr>
        <w:rStyle w:val="6"/>
        <w:kern w:val="2"/>
        <w:sz w:val="18"/>
        <w:lang w:val="en-US" w:eastAsia="zh-CN" w:bidi="ar-SA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1"/>
  <w:embedSystemFonts/>
  <w:documentProtection w:enforcement="0"/>
  <w:defaultTabStop w:val="420"/>
  <w:displayHorizontalDrawingGridEvery w:val="1"/>
  <w:displayVerticalDrawingGridEvery w:val="1"/>
  <w:doNotUseMarginsForDrawingGridOrigin w:val="1"/>
  <w:drawingGridHorizontalOrigin w:val="1800"/>
  <w:drawingGridVerticalOrigin w:val="1440"/>
  <w:hdrShapeDefaults>
    <o:shapelayout v:ext="edit">
      <o:idmap v:ext="edit" data="3,4"/>
    </o:shapelayout>
  </w:hdrShapeDefaults>
  <w:compat>
    <w:balanceSingleByteDoubleByteWidth/>
    <w:doNotLeaveBackslashAlone/>
    <w:doNotExpandShiftReturn/>
    <w:adjustLineHeightInTable/>
    <w:doNotBreakWrappedTables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ompatSetting w:name="compatibilityMode" w:uri="http://schemas.microsoft.com/office/word" w:val="12"/>
  </w:compat>
  <w:docVars>
    <w:docVar w:name="commondata" w:val="eyJoZGlkIjoiNGUyYjljZTFiOWM4MDgxNTAzYzEwZWNhZTQ2NmNhNGIifQ=="/>
  </w:docVars>
  <w:rsids>
    <w:rsidRoot w:val="00000000"/>
    <w:rsid w:val="11703E61"/>
    <w:rsid w:val="23B77AC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1"/>
    <w:uiPriority w:val="0"/>
    <w:pPr>
      <w:jc w:val="both"/>
      <w:textAlignment w:val="baseline"/>
    </w:pPr>
    <w:rPr>
      <w:rFonts w:ascii="Times New Roman" w:hAnsi="Times New Roman" w:eastAsia="宋体" w:cstheme="minorBidi"/>
      <w:kern w:val="2"/>
      <w:sz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  <w:textAlignment w:val="baseline"/>
    </w:pPr>
    <w:rPr>
      <w:kern w:val="2"/>
      <w:sz w:val="18"/>
      <w:lang w:val="en-US" w:eastAsia="zh-CN" w:bidi="ar-SA"/>
    </w:rPr>
  </w:style>
  <w:style w:type="paragraph" w:styleId="3">
    <w:name w:val="header"/>
    <w:basedOn w:val="1"/>
    <w:uiPriority w:val="0"/>
    <w:pPr>
      <w:tabs>
        <w:tab w:val="center" w:pos="4153"/>
        <w:tab w:val="right" w:pos="8306"/>
      </w:tabs>
      <w:snapToGrid w:val="0"/>
      <w:spacing w:line="240" w:lineRule="auto"/>
      <w:jc w:val="both"/>
      <w:textAlignment w:val="baseline"/>
    </w:pPr>
    <w:rPr>
      <w:rFonts w:ascii="Times New Roman" w:hAnsi="Times New Roman"/>
      <w:kern w:val="2"/>
      <w:sz w:val="18"/>
      <w:lang w:val="en-US" w:eastAsia="zh-CN" w:bidi="ar-SA"/>
    </w:rPr>
  </w:style>
  <w:style w:type="character" w:customStyle="1" w:styleId="6">
    <w:name w:val="NormalCharacter"/>
    <w:link w:val="1"/>
    <w:uiPriority w:val="0"/>
  </w:style>
  <w:style w:type="table" w:customStyle="1" w:styleId="7">
    <w:name w:val="TableNormal"/>
    <w:uiPriority w:val="0"/>
  </w:style>
  <w:style w:type="paragraph" w:customStyle="1" w:styleId="8">
    <w:name w:val="BodyTextIndent"/>
    <w:basedOn w:val="1"/>
    <w:link w:val="9"/>
    <w:uiPriority w:val="0"/>
    <w:pPr>
      <w:ind w:firstLine="600"/>
      <w:jc w:val="both"/>
      <w:textAlignment w:val="baseline"/>
    </w:pPr>
    <w:rPr>
      <w:rFonts w:ascii="楷体_GB2312" w:eastAsia="楷体_GB2312"/>
      <w:kern w:val="2"/>
      <w:sz w:val="30"/>
      <w:lang w:val="en-US" w:eastAsia="zh-CN" w:bidi="ar-SA"/>
    </w:rPr>
  </w:style>
  <w:style w:type="character" w:customStyle="1" w:styleId="9">
    <w:name w:val="UserStyle_0"/>
    <w:link w:val="8"/>
    <w:uiPriority w:val="0"/>
    <w:rPr>
      <w:rFonts w:ascii="楷体_GB2312" w:eastAsia="楷体_GB2312"/>
      <w:kern w:val="2"/>
      <w:sz w:val="30"/>
    </w:rPr>
  </w:style>
  <w:style w:type="table" w:customStyle="1" w:styleId="10">
    <w:name w:val="TableGrid"/>
    <w:basedOn w:val="7"/>
    <w:uiPriority w:val="0"/>
  </w:style>
  <w:style w:type="character" w:customStyle="1" w:styleId="11">
    <w:name w:val="PageNumber"/>
    <w:basedOn w:val="6"/>
    <w:link w:val="1"/>
    <w:uiPriority w:val="0"/>
  </w:style>
  <w:style w:type="character" w:customStyle="1" w:styleId="12">
    <w:name w:val="UserStyle_1"/>
    <w:link w:val="13"/>
    <w:uiPriority w:val="0"/>
    <w:rPr>
      <w:rFonts w:ascii="宋体"/>
      <w:sz w:val="21"/>
      <w:lang w:val="en-US" w:eastAsia="zh-CN" w:bidi="ar-SA"/>
    </w:rPr>
  </w:style>
  <w:style w:type="paragraph" w:customStyle="1" w:styleId="13">
    <w:name w:val="UserStyle_2"/>
    <w:link w:val="12"/>
    <w:uiPriority w:val="0"/>
    <w:pPr>
      <w:widowControl/>
      <w:ind w:firstLine="420" w:firstLineChars="200"/>
      <w:jc w:val="both"/>
      <w:textAlignment w:val="baseline"/>
    </w:pPr>
    <w:rPr>
      <w:rFonts w:ascii="宋体" w:hAnsi="Times New Roman" w:eastAsia="宋体" w:cstheme="minorBidi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943</Words>
  <Characters>1032</Characters>
  <TotalTime>8</TotalTime>
  <ScaleCrop>false</ScaleCrop>
  <LinksUpToDate>false</LinksUpToDate>
  <CharactersWithSpaces>1044</CharactersWithSpaces>
  <Application>WPS Office_11.1.0.11875_F1E327BC-269C-435d-A152-05C5408002CA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2022-09-05T02:46:00Z</dcterms:created>
  <dc:creator>Administrator</dc:creator>
  <cp:lastModifiedBy>Administrator</cp:lastModifiedBy>
  <dcterms:modified xsi:type="dcterms:W3CDTF">2022-09-16T00:23:27Z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25633B5DF8D54F95A5604949439C8E45</vt:lpwstr>
  </property>
</Properties>
</file>