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仿宋_GB2312" w:hAnsi="仿宋" w:eastAsia="仿宋_GB2312"/>
          <w:b/>
          <w:sz w:val="32"/>
          <w:szCs w:val="32"/>
        </w:rPr>
      </w:pPr>
      <w:r>
        <w:rPr>
          <w:rFonts w:hint="eastAsia" w:ascii="仿宋_GB2312" w:hAnsi="仿宋" w:eastAsia="仿宋_GB2312"/>
          <w:b/>
          <w:sz w:val="32"/>
          <w:szCs w:val="32"/>
        </w:rPr>
        <w:t>附件3</w:t>
      </w:r>
    </w:p>
    <w:p>
      <w:pPr>
        <w:spacing w:line="578" w:lineRule="exact"/>
        <w:jc w:val="center"/>
        <w:rPr>
          <w:rFonts w:asciiTheme="minorEastAsia" w:hAnsiTheme="minorEastAsia"/>
          <w:b/>
          <w:sz w:val="32"/>
          <w:szCs w:val="32"/>
        </w:rPr>
      </w:pPr>
      <w:r>
        <w:rPr>
          <w:rFonts w:hint="eastAsia" w:asciiTheme="minorEastAsia" w:hAnsiTheme="minorEastAsia"/>
          <w:b/>
          <w:sz w:val="32"/>
          <w:szCs w:val="32"/>
        </w:rPr>
        <w:t>面试考生须知</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1.考生应携带本人有效身份证、笔试准考证(报名表)、健康码</w:t>
      </w:r>
      <w:r>
        <w:rPr>
          <w:rFonts w:hint="eastAsia" w:ascii="仿宋_GB2312" w:hAnsi="仿宋" w:eastAsia="仿宋_GB2312"/>
          <w:sz w:val="32"/>
          <w:szCs w:val="32"/>
          <w:lang w:eastAsia="zh-CN"/>
        </w:rPr>
        <w:t>和《个人健康承诺书》</w:t>
      </w:r>
      <w:r>
        <w:rPr>
          <w:rFonts w:hint="eastAsia" w:ascii="仿宋_GB2312" w:hAnsi="仿宋" w:eastAsia="仿宋_GB2312"/>
          <w:sz w:val="32"/>
          <w:szCs w:val="32"/>
        </w:rPr>
        <w:t>，在规定时间到达指定的考生集中抽签处。超过时间仍未到达规定地点的，按弃权处理。未携带两证的，不得参加面试。</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2.考生应遵守考场封闭管理规定。进入考点即关闭手机等通讯工具及其他智能穿戴设备并交相关工作人员，面试结束取回，离开考场才能开启。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3.考生通过抽签确定面试顺序号。在候考室，每名考生抽签确定面试顺序号。考生不得交换抽签顺序号，不得向他人透露抽签顺序号信息。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6"/>
          <w:sz w:val="32"/>
          <w:szCs w:val="32"/>
        </w:rPr>
        <w:t>考生应服从统一管理，文明候考。不大声喧哗，不在场内抽烟，不擅自离开候考室，特殊情况须经工作人员同意并陪同前往。</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5.考生应遵守面试纪律，文明应考。不携带任何物品、不佩戴手表或饰品进入面试考场。面试过程中，不在题签上做任何标记，不以任何方式向考官或考场内工作人员透露本人姓名、毕业学校、工作单位等个人信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6.面试结束后，不得带走或损毁面试题签。到指定地点等候本人面试成绩，须保持安静，不得泄露面试试题信息。得到</w:t>
      </w:r>
      <w:bookmarkStart w:id="0" w:name="_GoBack"/>
      <w:bookmarkEnd w:id="0"/>
      <w:r>
        <w:rPr>
          <w:rFonts w:hint="eastAsia" w:ascii="仿宋_GB2312" w:hAnsi="仿宋" w:eastAsia="仿宋_GB2312"/>
          <w:sz w:val="32"/>
          <w:szCs w:val="32"/>
        </w:rPr>
        <w:t>成绩后须立即离场，不在考点内逗留。</w:t>
      </w:r>
    </w:p>
    <w:p>
      <w:pPr>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7、不得做违反考试公平公正原则的其他事情。</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以上规定，如果违反，视情节轻重取消本次考试资格或宣布本次考试成绩无效，并按相关规定进行处理。</w:t>
      </w:r>
    </w:p>
    <w:p>
      <w:pPr>
        <w:spacing w:line="220" w:lineRule="atLeast"/>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549C2"/>
    <w:rsid w:val="0076486F"/>
    <w:rsid w:val="008B7726"/>
    <w:rsid w:val="00D31D50"/>
    <w:rsid w:val="28C22004"/>
    <w:rsid w:val="314F44C2"/>
    <w:rsid w:val="4FBE058A"/>
    <w:rsid w:val="6E95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438</Characters>
  <Lines>3</Lines>
  <Paragraphs>1</Paragraphs>
  <TotalTime>1</TotalTime>
  <ScaleCrop>false</ScaleCrop>
  <LinksUpToDate>false</LinksUpToDate>
  <CharactersWithSpaces>513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@芳</cp:lastModifiedBy>
  <dcterms:modified xsi:type="dcterms:W3CDTF">2020-08-27T08:38:19Z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