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after="180" w:line="420" w:lineRule="atLeast"/>
        <w:ind w:right="0"/>
        <w:jc w:val="both"/>
        <w:textAlignment w:val="baseline"/>
        <w:rPr>
          <w:rStyle w:val="4"/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附件4：</w:t>
      </w:r>
    </w:p>
    <w:p>
      <w:pPr>
        <w:pStyle w:val="6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4"/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  <w:t>湘潭市第一人民医院2020年</w:t>
      </w:r>
    </w:p>
    <w:p>
      <w:pPr>
        <w:pStyle w:val="6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4"/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  <w:t>公开招聘专业技术人员</w:t>
      </w:r>
    </w:p>
    <w:p>
      <w:pPr>
        <w:pStyle w:val="6"/>
        <w:widowControl/>
        <w:snapToGrid w:val="0"/>
        <w:spacing w:before="0" w:after="0" w:line="576" w:lineRule="exact"/>
        <w:ind w:left="0" w:right="0"/>
        <w:jc w:val="center"/>
        <w:textAlignment w:val="baseline"/>
        <w:rPr>
          <w:rStyle w:val="4"/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  <w:t>面试疫情防控提示</w:t>
      </w:r>
    </w:p>
    <w:p>
      <w:pPr>
        <w:pStyle w:val="6"/>
        <w:widowControl/>
        <w:spacing w:before="0" w:after="180" w:line="420" w:lineRule="atLeast"/>
        <w:ind w:left="0" w:right="0" w:firstLine="516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为确保广大考生的身体健康、生命安全和考试顺利，请所有考生知悉、理解、配合、支持防疫的措施和要求，特将有关事项告提示如下：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请考生务必做好自我健康管理。提前申领本人健康码（通过微信公众号“湖南省居民健康卡”申领健康码)和通信大数据行程卡(通过微信小程序“通信行程卡”申领)，持续关注自己健康码和通信大数据行程卡状态。出现发热(体温≥37.3℃)、咳嗽等急性呼吸道异常症状的，应及时进行相应的诊疗和排查，保证考试时身体健康。考前14天内尽量不到外省出差、旅游；不出入人群拥挤、通风不良场所；接触发热、咳嗽等呼吸道症状病人时做好自我防护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二、进入考点时，考生保持1米以上距离依次接受体温检测和身份验证，主动出示</w:t>
      </w:r>
      <w:r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准考证、有效身份证件、健康码、通信大数据行程卡和《个人健康承诺书》。</w:t>
      </w: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健康码为绿码、通信大数据行程卡为绿色、经现场测量体温正常（体温＜37.3℃）且无咳嗽等急性呼吸道异常症状者方可进入考点。</w:t>
      </w:r>
    </w:p>
    <w:p>
      <w:pPr>
        <w:pStyle w:val="6"/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after="180" w:line="420" w:lineRule="atLeast"/>
        <w:ind w:left="0" w:right="0" w:rightChars="0" w:firstLine="560" w:firstLineChars="200"/>
        <w:jc w:val="both"/>
        <w:textAlignment w:val="auto"/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（一）仍在隔离治疗期的确诊、疑似病例、无症状感染者；或者隔离期未满14天的密切接触者、入境人员；或健康码为红码者</w:t>
      </w:r>
      <w:r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不能参加考试。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（二）考前14天内到过高中风险地区或健康码为黄码的考生，需提供</w:t>
      </w:r>
      <w:r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考前7日内核酸检测阴性证明，</w:t>
      </w: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方可参加考试。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left="0" w:right="0" w:rightChars="0"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（三）开考时有发热或咳嗽等急性呼吸道感染相关症状的考生，需提供医疗机构</w:t>
      </w:r>
      <w:r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排除新冠肺炎诊断证明，</w:t>
      </w: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方可参加考试。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right="0" w:rightChars="0"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三、考生注意个人防护，请自备一次性医用口罩。进入考点、候考时应当全程佩戴口罩,面试时自主决定是否继续佩戴口罩。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四、考生认真阅读考试防疫要求，并签署《个人健康承诺书》。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五、为保证考生能准时进入考场参加考试，</w:t>
      </w:r>
      <w:r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请事前</w:t>
      </w: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打印好本人</w:t>
      </w:r>
      <w:r>
        <w:rPr>
          <w:rStyle w:val="4"/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考前24小时内</w:t>
      </w: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的健康码和通信大数据行程卡状态信息彩色截图(包含个人相关信息和更新日期)和填写好承诺书（自行打印并如实填写，填写日期为笔试当日）。</w:t>
      </w:r>
    </w:p>
    <w:p>
      <w:pPr>
        <w:pStyle w:val="6"/>
        <w:widowControl/>
        <w:numPr>
          <w:ilvl w:val="0"/>
          <w:numId w:val="0"/>
        </w:numPr>
        <w:spacing w:before="0" w:after="180" w:line="420" w:lineRule="atLeast"/>
        <w:ind w:right="0" w:rightChars="0" w:firstLine="560" w:firstLineChars="200"/>
        <w:jc w:val="both"/>
        <w:textAlignment w:val="baseline"/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六、考试期间，考生要维护考试秩序，与其他考生保持1米以上距离，考试结束后按引导员的指令有序离场，不得在考场长时间逗留。</w:t>
      </w:r>
    </w:p>
    <w:p>
      <w:pPr>
        <w:numPr>
          <w:ilvl w:val="0"/>
          <w:numId w:val="0"/>
        </w:numPr>
        <w:ind w:firstLine="560" w:firstLineChars="200"/>
        <w:jc w:val="both"/>
        <w:textAlignment w:val="baseline"/>
        <w:rPr>
          <w:rStyle w:val="4"/>
          <w:rFonts w:ascii="宋体" w:hAnsi="宋体" w:eastAsia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4D84"/>
    <w:rsid w:val="11C80B27"/>
    <w:rsid w:val="2F486B1F"/>
    <w:rsid w:val="31375219"/>
    <w:rsid w:val="36E77921"/>
    <w:rsid w:val="65FE46AC"/>
    <w:rsid w:val="67997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HtmlNormal"/>
    <w:basedOn w:val="1"/>
    <w:uiPriority w:val="0"/>
    <w:pPr>
      <w:spacing w:before="0" w:after="12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2020-08-11T00:10:00Z</dcterms:created>
  <dc:creator>Administrator</dc:creator>
  <cp:lastModifiedBy>@芳</cp:lastModifiedBy>
  <cp:lastPrinted>2020-08-27T08:58:16Z</cp:lastPrinted>
  <dcterms:modified xsi:type="dcterms:W3CDTF">2020-08-27T08:58:20Z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