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28"/>
          <w:lang w:eastAsia="zh-CN"/>
        </w:rPr>
        <w:t>病理诊断系统</w:t>
      </w:r>
      <w:r>
        <w:rPr>
          <w:rFonts w:hint="eastAsia" w:ascii="仿宋_GB2312" w:eastAsia="仿宋_GB2312"/>
          <w:b/>
          <w:sz w:val="36"/>
          <w:szCs w:val="28"/>
        </w:rPr>
        <w:t>参数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功能：固定、脱水、透明、浸蜡综合一体机；</w:t>
      </w:r>
    </w:p>
    <w:p>
      <w:pPr>
        <w:snapToGrid w:val="0"/>
        <w:spacing w:line="360" w:lineRule="auto"/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处理技术：多态高频超声空化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组织处理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技术iMultiHUC；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. 超声频率控制：数字式无暂态频率跟踪控制技术；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. 温控方式：PID精准温控；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. 温控精度：±1℃；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 xml:space="preserve"> 处理量:≥60个/批次；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. 处理缸:2个，相互独立工作；蜡缸:2个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，多个处理缸，灵活性强，随来随处理，大小标本都能处理；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. 处理缸容积:≥1500ml；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. 蜡缸容积:≥1500ml；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. 组织处理程序：内置15种可编程组织处理程序；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超声连续工作时间：≥12小时；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升温速度：试剂升温时间10min/45°C；蜡缸融蜡速度：≤45min/62°C；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显示器：高灵敏度彩色触摸屏；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设备使用环境相对湿度：0%~78%，无结露；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报警方式：声音、颜色和文字；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软件管理系统：UI界面美观、操作简单；实时状态监控；标本处理量记录；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远程联网功能：云管理平台对设备进行在线监测，设备故障可及时反馈至云管理平台，及时开展售后服务保障；（选配，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标准版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无）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组织处理试剂：快速环保试剂；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一种试剂可替代多种常规的试剂</w:t>
      </w:r>
    </w:p>
    <w:p>
      <w:pPr>
        <w:snapToGrid w:val="0"/>
        <w:spacing w:line="360" w:lineRule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 电器安全性能：符合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国家安全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要求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通过ISO13485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ISO9001质量体系认证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G0AYYs7TEQCVT/VzUhTWv8ccopc=" w:salt="6MYToTr4/kR4tG6oiRlO+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YjljZTFiOWM4MDgxNTAzYzEwZWNhZTQ2NmNhNGIifQ=="/>
  </w:docVars>
  <w:rsids>
    <w:rsidRoot w:val="00C205E0"/>
    <w:rsid w:val="00136DE2"/>
    <w:rsid w:val="00150CC4"/>
    <w:rsid w:val="001B6ECD"/>
    <w:rsid w:val="00334755"/>
    <w:rsid w:val="003A4E7B"/>
    <w:rsid w:val="003E77EE"/>
    <w:rsid w:val="00626F4E"/>
    <w:rsid w:val="00697C67"/>
    <w:rsid w:val="006A3A45"/>
    <w:rsid w:val="009824AD"/>
    <w:rsid w:val="009A43D3"/>
    <w:rsid w:val="00BC387D"/>
    <w:rsid w:val="00C205E0"/>
    <w:rsid w:val="00CB520C"/>
    <w:rsid w:val="00EA509E"/>
    <w:rsid w:val="00F70411"/>
    <w:rsid w:val="040D7EED"/>
    <w:rsid w:val="04962E3E"/>
    <w:rsid w:val="1A96274B"/>
    <w:rsid w:val="1DC058B7"/>
    <w:rsid w:val="37134D30"/>
    <w:rsid w:val="3B396B02"/>
    <w:rsid w:val="4D164062"/>
    <w:rsid w:val="50A73959"/>
    <w:rsid w:val="5A206950"/>
    <w:rsid w:val="5F412EF0"/>
    <w:rsid w:val="6D1479E2"/>
    <w:rsid w:val="6F10004A"/>
    <w:rsid w:val="71F4134F"/>
    <w:rsid w:val="724C56C5"/>
    <w:rsid w:val="739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523</Characters>
  <Lines>5</Lines>
  <Paragraphs>1</Paragraphs>
  <TotalTime>18</TotalTime>
  <ScaleCrop>false</ScaleCrop>
  <LinksUpToDate>false</LinksUpToDate>
  <CharactersWithSpaces>540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2018-10-22T05:15:00Z</dcterms:created>
  <dc:creator>Lenovo</dc:creator>
  <cp:lastModifiedBy>Administrator</cp:lastModifiedBy>
  <cp:lastPrinted>2018-10-23T02:10:00Z</cp:lastPrinted>
  <dcterms:modified xsi:type="dcterms:W3CDTF">2022-09-19T09:00:36Z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BC7C2C44AF42440EA9F59D0CB4B8671B</vt:lpwstr>
  </property>
</Properties>
</file>